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E57" w:rsidRPr="000F4F4F" w:rsidRDefault="002964E4" w:rsidP="000F4F4F">
      <w:pPr>
        <w:spacing w:line="312" w:lineRule="auto"/>
        <w:jc w:val="center"/>
        <w:rPr>
          <w:b/>
        </w:rPr>
      </w:pPr>
      <w:bookmarkStart w:id="0" w:name="_GoBack"/>
      <w:r w:rsidRPr="000F4F4F">
        <w:rPr>
          <w:b/>
        </w:rPr>
        <w:t xml:space="preserve">Referat fra bestyrelsesmøde den </w:t>
      </w:r>
      <w:r w:rsidR="000F4F4F" w:rsidRPr="000F4F4F">
        <w:rPr>
          <w:b/>
        </w:rPr>
        <w:t>2. maj 2016</w:t>
      </w:r>
    </w:p>
    <w:bookmarkEnd w:id="0"/>
    <w:p w:rsidR="002964E4" w:rsidRDefault="002964E4" w:rsidP="004443F2">
      <w:pPr>
        <w:spacing w:line="312" w:lineRule="auto"/>
      </w:pPr>
    </w:p>
    <w:p w:rsidR="002964E4" w:rsidRDefault="002964E4" w:rsidP="004443F2">
      <w:pPr>
        <w:spacing w:line="312" w:lineRule="auto"/>
      </w:pPr>
      <w:r w:rsidRPr="002964E4">
        <w:rPr>
          <w:b/>
        </w:rPr>
        <w:t>1. Bestyrelsens konstitution efter generalforsamlingen</w:t>
      </w:r>
      <w:r>
        <w:br/>
        <w:t>Formand Carsten Ildor</w:t>
      </w:r>
      <w:r>
        <w:br/>
        <w:t>Næsteformand Ann-Britt Sørensen</w:t>
      </w:r>
    </w:p>
    <w:p w:rsidR="002964E4" w:rsidRDefault="002964E4" w:rsidP="004443F2">
      <w:pPr>
        <w:spacing w:line="312" w:lineRule="auto"/>
      </w:pPr>
      <w:r>
        <w:t>Bestyrelsesmedlemmer:</w:t>
      </w:r>
      <w:r>
        <w:br/>
        <w:t>Hans Eriksen</w:t>
      </w:r>
      <w:r>
        <w:br/>
        <w:t>Søren Keller</w:t>
      </w:r>
      <w:r>
        <w:br/>
        <w:t>Lars Carpens</w:t>
      </w:r>
    </w:p>
    <w:p w:rsidR="002964E4" w:rsidRDefault="002964E4" w:rsidP="004443F2">
      <w:pPr>
        <w:spacing w:line="312" w:lineRule="auto"/>
      </w:pPr>
      <w:r>
        <w:t>Kasser: Hans Eriksen</w:t>
      </w:r>
    </w:p>
    <w:p w:rsidR="002964E4" w:rsidRDefault="002964E4" w:rsidP="004443F2">
      <w:pPr>
        <w:spacing w:line="312" w:lineRule="auto"/>
      </w:pPr>
      <w:r>
        <w:t>Suppleanter:</w:t>
      </w:r>
      <w:r>
        <w:br/>
        <w:t>Trine Hopp-Møller</w:t>
      </w:r>
      <w:r>
        <w:br/>
        <w:t>Henriette Ildor</w:t>
      </w:r>
    </w:p>
    <w:p w:rsidR="002964E4" w:rsidRDefault="002964E4" w:rsidP="004443F2">
      <w:pPr>
        <w:spacing w:line="312" w:lineRule="auto"/>
      </w:pPr>
      <w:r w:rsidRPr="00997646">
        <w:rPr>
          <w:b/>
        </w:rPr>
        <w:t>2. Orientering /status på verserende sager og høringer</w:t>
      </w:r>
      <w:r w:rsidR="004443F2">
        <w:br/>
      </w:r>
      <w:r>
        <w:t xml:space="preserve">a) Opsætning af AAB logo og afdelingsnummer på facaden, Skansevænget 2. </w:t>
      </w:r>
      <w:r>
        <w:br/>
        <w:t xml:space="preserve">Grundejerforeningen har sammen med Furesø By og Land indstillet </w:t>
      </w:r>
      <w:r w:rsidR="00997646">
        <w:t xml:space="preserve">til </w:t>
      </w:r>
      <w:r>
        <w:t>at der ikke gives dispensation til opsætningen, da en dispensation kan danne præcedens.</w:t>
      </w:r>
      <w:r>
        <w:br/>
        <w:t xml:space="preserve">Grundejerforeningen ønsker at lokalplanens formål fastholdes, sådan at der </w:t>
      </w:r>
      <w:r w:rsidRPr="002964E4">
        <w:t>indenfor området ikke opsættes anden skiltning end almindelig navne- og husnummerskiltning.</w:t>
      </w:r>
      <w:r w:rsidR="00997646">
        <w:t xml:space="preserve"> Grundejerforeningen mener ikke, at det har været </w:t>
      </w:r>
      <w:r>
        <w:t>hensigten at give virksomheder eller foreninger mulighed for anden type skiltning.</w:t>
      </w:r>
      <w:r w:rsidR="00997646">
        <w:t xml:space="preserve"> Derudover har både grundejerforeningen og </w:t>
      </w:r>
      <w:r w:rsidR="00997646" w:rsidRPr="00997646">
        <w:t>Furesø By og Land</w:t>
      </w:r>
      <w:r w:rsidR="00997646">
        <w:t xml:space="preserve"> påpeget at </w:t>
      </w:r>
      <w:r w:rsidR="00997646" w:rsidRPr="00997646">
        <w:t>logoet</w:t>
      </w:r>
      <w:r w:rsidR="00997646">
        <w:t xml:space="preserve"> og afdelingsnumret </w:t>
      </w:r>
      <w:r w:rsidR="00997646" w:rsidRPr="00997646">
        <w:t>ingen praktisk betydning har for hverken beboerne eller området generelt.</w:t>
      </w:r>
    </w:p>
    <w:p w:rsidR="00997646" w:rsidRDefault="00997646" w:rsidP="004443F2">
      <w:pPr>
        <w:spacing w:line="312" w:lineRule="auto"/>
      </w:pPr>
      <w:r>
        <w:t>b) Institutionen:</w:t>
      </w:r>
      <w:r>
        <w:br/>
        <w:t xml:space="preserve">Både Holdepunktets medlemmer og beboerne i Green Garden har indsendt individuelle høringssvar. Grundejerforeningen er orienteret om dette og vedlægge de individuelle besvarelser i det samlede høringssvar. </w:t>
      </w:r>
      <w:r>
        <w:br/>
        <w:t xml:space="preserve">Det bemærkes, at Grundejerforeningen ikke har modtaget høringen officielt, hvilket forvaltningen er gjort bekendt med. Vi forventer derfor en udsættelse af høringsfristen. </w:t>
      </w:r>
    </w:p>
    <w:p w:rsidR="004443F2" w:rsidRDefault="004443F2" w:rsidP="004443F2">
      <w:pPr>
        <w:spacing w:line="312" w:lineRule="auto"/>
      </w:pPr>
      <w:r>
        <w:t xml:space="preserve">c) </w:t>
      </w:r>
      <w:r w:rsidR="004B2290">
        <w:t>Legeplads på friarealet</w:t>
      </w:r>
      <w:r w:rsidR="004B2290">
        <w:br/>
      </w:r>
      <w:r>
        <w:t xml:space="preserve">Carsten har skrevet direkte til Formanden for Miljø-, Plan og Teknik Udvalget John Allentoft samt borgmester Ole Bondo vedrørende fremdriften i anlæggelsen af naturlegepladsen. Selvom Carsten har rykket for svar, er der stadig ikke kommet </w:t>
      </w:r>
      <w:r w:rsidR="004B2290">
        <w:t xml:space="preserve">nogen form for tilbagemelding fra hverken udvalgsformanden eller borgmesteren. </w:t>
      </w:r>
    </w:p>
    <w:p w:rsidR="00997646" w:rsidRDefault="00997646" w:rsidP="004443F2">
      <w:pPr>
        <w:spacing w:line="312" w:lineRule="auto"/>
      </w:pPr>
      <w:r w:rsidRPr="00997646">
        <w:rPr>
          <w:b/>
        </w:rPr>
        <w:t>3. Beplantningsplan</w:t>
      </w:r>
      <w:r>
        <w:rPr>
          <w:b/>
        </w:rPr>
        <w:br/>
      </w:r>
      <w:r>
        <w:t xml:space="preserve">Henriette og Ann-Britt har fået til opgave at gennemgå området ift. en kommende beplantningsplan. Desuden vil der blive sat særlig fokus på beskyttelse af de bevaringsværdige træer under byggerierne, som bl.a. omfatter kastanjetræerne. </w:t>
      </w:r>
    </w:p>
    <w:p w:rsidR="00F40878" w:rsidRPr="004443F2" w:rsidRDefault="00997646" w:rsidP="004443F2">
      <w:pPr>
        <w:spacing w:line="312" w:lineRule="auto"/>
        <w:rPr>
          <w:b/>
        </w:rPr>
      </w:pPr>
      <w:r w:rsidRPr="00997646">
        <w:rPr>
          <w:b/>
        </w:rPr>
        <w:t xml:space="preserve">4. Parkering </w:t>
      </w:r>
      <w:r w:rsidR="004443F2">
        <w:rPr>
          <w:b/>
        </w:rPr>
        <w:br/>
      </w:r>
      <w:r w:rsidRPr="00F40878">
        <w:t xml:space="preserve">Bestyrelsen har beslutte at udsende </w:t>
      </w:r>
      <w:r w:rsidR="00F40878" w:rsidRPr="00F40878">
        <w:t>e</w:t>
      </w:r>
      <w:r w:rsidR="00F40878">
        <w:t xml:space="preserve">t brev </w:t>
      </w:r>
      <w:r w:rsidR="00F40878" w:rsidRPr="00F40878">
        <w:t>til alle grundejere i Regim</w:t>
      </w:r>
      <w:r w:rsidR="00F40878">
        <w:t xml:space="preserve">entsparken samt Afdeling 97, da </w:t>
      </w:r>
      <w:r w:rsidR="00A90178">
        <w:t xml:space="preserve">ulovligt </w:t>
      </w:r>
      <w:r w:rsidR="00F40878">
        <w:t xml:space="preserve">parkerede biler nu skaber så store problemer for færdslen på de lukkede boligveje, at tålmodigheden </w:t>
      </w:r>
      <w:r w:rsidR="00F40878">
        <w:lastRenderedPageBreak/>
        <w:t xml:space="preserve">er brugt op. </w:t>
      </w:r>
      <w:r w:rsidR="00A90178">
        <w:t>Vej</w:t>
      </w:r>
      <w:r w:rsidR="00F40878" w:rsidRPr="00F40878">
        <w:t xml:space="preserve"> og vendepladser skal til enhver tid holdes fri for biler og andre forhindringer i forhold til brand- og  renovationskøretøjer samt handicapkørsler.</w:t>
      </w:r>
      <w:r w:rsidR="00A90178">
        <w:t xml:space="preserve"> </w:t>
      </w:r>
    </w:p>
    <w:p w:rsidR="00997646" w:rsidRDefault="00A90178" w:rsidP="004443F2">
      <w:pPr>
        <w:spacing w:line="312" w:lineRule="auto"/>
      </w:pPr>
      <w:r>
        <w:rPr>
          <w:b/>
        </w:rPr>
        <w:t>5. M</w:t>
      </w:r>
      <w:r w:rsidRPr="00A90178">
        <w:rPr>
          <w:b/>
        </w:rPr>
        <w:t>edlemssager</w:t>
      </w:r>
      <w:r>
        <w:rPr>
          <w:b/>
        </w:rPr>
        <w:br/>
      </w:r>
      <w:r>
        <w:t xml:space="preserve">Desværre er der igen problemer med private effekter, der efterlades og oplagres på grundejerforeningens fællesområder. De berørte grundejere/beboere vil modtage direkte besked om at fjerne deres private ejendele straks. Sker dette ikke, vil effekterne blive fjernet af grundejerforeningen og regningen sendes til de pågældende. </w:t>
      </w:r>
      <w:r>
        <w:br/>
      </w:r>
      <w:r>
        <w:br/>
        <w:t xml:space="preserve">Grundejerforeningen har modtaget en henvendelse om hærværk på en parkeret bil ved Skansevænget. </w:t>
      </w:r>
      <w:r w:rsidR="00117A78">
        <w:t xml:space="preserve">Meget peger på </w:t>
      </w:r>
      <w:r>
        <w:t xml:space="preserve">”drengestreger” eller uopmærksomhed fra legende børn. </w:t>
      </w:r>
      <w:r w:rsidR="00117A78">
        <w:t xml:space="preserve">Grundejerforeningen opfordre til, at forældrene er opmærksomme på, hvor deres børn leger samt at legepladser og græsarealerne omkring disse benyttes til leg i stedet for parkeringspladser og veje. </w:t>
      </w:r>
    </w:p>
    <w:p w:rsidR="00117A78" w:rsidRDefault="00117A78" w:rsidP="004443F2">
      <w:pPr>
        <w:spacing w:line="312" w:lineRule="auto"/>
      </w:pPr>
      <w:r w:rsidRPr="00117A78">
        <w:rPr>
          <w:b/>
        </w:rPr>
        <w:t>6. Vedtægter</w:t>
      </w:r>
      <w:r>
        <w:rPr>
          <w:b/>
        </w:rPr>
        <w:br/>
      </w:r>
      <w:r>
        <w:t>Som det fremgik på generalforsamlingen</w:t>
      </w:r>
      <w:r w:rsidR="004443F2">
        <w:t>,</w:t>
      </w:r>
      <w:r>
        <w:t xml:space="preserve"> er der brug for at få vedtægterne </w:t>
      </w:r>
      <w:r w:rsidR="004443F2">
        <w:t xml:space="preserve">gennemgået og opdateret. Bestyrelsen har derfor nedsat en arbejdsgruppe bestående at Ann-Britt, Henriette og Søren, som frem til næste generalforsamling skal udarbejde et forslag til nødvendige/hensigtsmæssige vedtægtsændringer. </w:t>
      </w:r>
    </w:p>
    <w:p w:rsidR="004443F2" w:rsidRDefault="004443F2" w:rsidP="004443F2">
      <w:pPr>
        <w:spacing w:line="312" w:lineRule="auto"/>
      </w:pPr>
      <w:r w:rsidRPr="004443F2">
        <w:rPr>
          <w:b/>
        </w:rPr>
        <w:t>7. Indkøb af ny vimpel</w:t>
      </w:r>
      <w:r w:rsidRPr="004443F2">
        <w:br/>
      </w:r>
      <w:r>
        <w:br/>
        <w:t xml:space="preserve">Bestyrelsen godkendte indkøb af en ny vimpel til flagstangen. Pris 428 kr. </w:t>
      </w:r>
    </w:p>
    <w:p w:rsidR="004443F2" w:rsidRDefault="004443F2" w:rsidP="004443F2">
      <w:pPr>
        <w:spacing w:line="312" w:lineRule="auto"/>
      </w:pPr>
    </w:p>
    <w:p w:rsidR="004443F2" w:rsidRDefault="004443F2" w:rsidP="004443F2">
      <w:pPr>
        <w:spacing w:line="312" w:lineRule="auto"/>
      </w:pPr>
      <w:r w:rsidRPr="004443F2">
        <w:rPr>
          <w:b/>
        </w:rPr>
        <w:t xml:space="preserve">8. Næste møde </w:t>
      </w:r>
      <w:r>
        <w:rPr>
          <w:b/>
        </w:rPr>
        <w:br/>
      </w:r>
      <w:r>
        <w:rPr>
          <w:b/>
        </w:rPr>
        <w:br/>
      </w:r>
      <w:r w:rsidRPr="004443F2">
        <w:t>Næste bestyrelsesmøde afholdes den 22. august 2016, kl. 20.00</w:t>
      </w:r>
      <w:r>
        <w:t xml:space="preserve">. </w:t>
      </w:r>
    </w:p>
    <w:p w:rsidR="004443F2" w:rsidRDefault="004443F2" w:rsidP="004443F2">
      <w:pPr>
        <w:spacing w:line="312" w:lineRule="auto"/>
      </w:pPr>
    </w:p>
    <w:p w:rsidR="00997646" w:rsidRDefault="00997646" w:rsidP="004443F2">
      <w:pPr>
        <w:spacing w:line="312" w:lineRule="auto"/>
      </w:pPr>
    </w:p>
    <w:p w:rsidR="00997646" w:rsidRDefault="00997646" w:rsidP="004443F2">
      <w:pPr>
        <w:spacing w:line="312" w:lineRule="auto"/>
      </w:pPr>
    </w:p>
    <w:sectPr w:rsidR="0099764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E4"/>
    <w:rsid w:val="000F4F4F"/>
    <w:rsid w:val="00117A78"/>
    <w:rsid w:val="001A110E"/>
    <w:rsid w:val="002964E4"/>
    <w:rsid w:val="004443F2"/>
    <w:rsid w:val="00450C98"/>
    <w:rsid w:val="004B2290"/>
    <w:rsid w:val="00997646"/>
    <w:rsid w:val="00A30816"/>
    <w:rsid w:val="00A90178"/>
    <w:rsid w:val="00F408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6B104-A276-47C6-A40A-F4D3A82F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C98"/>
    <w:pPr>
      <w:spacing w:line="240" w:lineRule="auto"/>
    </w:pPr>
    <w:rPr>
      <w:rFonts w:ascii="Arial" w:hAnsi="Arial"/>
      <w:sz w:val="20"/>
    </w:rPr>
  </w:style>
  <w:style w:type="paragraph" w:styleId="Overskrift1">
    <w:name w:val="heading 1"/>
    <w:basedOn w:val="Normal"/>
    <w:next w:val="Normal"/>
    <w:link w:val="Overskrift1Tegn"/>
    <w:uiPriority w:val="9"/>
    <w:qFormat/>
    <w:rsid w:val="00450C98"/>
    <w:pPr>
      <w:keepNext/>
      <w:keepLines/>
      <w:spacing w:before="360" w:after="240" w:line="320" w:lineRule="exact"/>
      <w:outlineLvl w:val="0"/>
    </w:pPr>
    <w:rPr>
      <w:rFonts w:eastAsiaTheme="majorEastAsia" w:cstheme="majorBidi"/>
      <w:b/>
      <w:sz w:val="28"/>
      <w:szCs w:val="32"/>
    </w:rPr>
  </w:style>
  <w:style w:type="paragraph" w:styleId="Overskrift2">
    <w:name w:val="heading 2"/>
    <w:basedOn w:val="Normal"/>
    <w:next w:val="Normal"/>
    <w:link w:val="Overskrift2Tegn"/>
    <w:uiPriority w:val="9"/>
    <w:semiHidden/>
    <w:unhideWhenUsed/>
    <w:qFormat/>
    <w:rsid w:val="00450C98"/>
    <w:pPr>
      <w:keepNext/>
      <w:keepLines/>
      <w:spacing w:before="200" w:after="0"/>
      <w:outlineLvl w:val="1"/>
    </w:pPr>
    <w:rPr>
      <w:rFonts w:eastAsiaTheme="majorEastAsia" w:cstheme="majorBidi"/>
      <w:b/>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0C98"/>
    <w:rPr>
      <w:rFonts w:ascii="Arial" w:eastAsiaTheme="majorEastAsia" w:hAnsi="Arial" w:cstheme="majorBidi"/>
      <w:b/>
      <w:sz w:val="28"/>
      <w:szCs w:val="32"/>
    </w:rPr>
  </w:style>
  <w:style w:type="character" w:customStyle="1" w:styleId="Overskrift2Tegn">
    <w:name w:val="Overskrift 2 Tegn"/>
    <w:basedOn w:val="Standardskrifttypeiafsnit"/>
    <w:link w:val="Overskrift2"/>
    <w:uiPriority w:val="9"/>
    <w:semiHidden/>
    <w:rsid w:val="00450C98"/>
    <w:rPr>
      <w:rFonts w:ascii="Arial" w:eastAsiaTheme="majorEastAsia" w:hAnsi="Arial" w:cstheme="majorBidi"/>
      <w:b/>
      <w:sz w:val="24"/>
      <w:szCs w:val="26"/>
    </w:rPr>
  </w:style>
  <w:style w:type="paragraph" w:styleId="Titel">
    <w:name w:val="Title"/>
    <w:basedOn w:val="Normal"/>
    <w:next w:val="Normal"/>
    <w:link w:val="TitelTegn"/>
    <w:uiPriority w:val="10"/>
    <w:qFormat/>
    <w:rsid w:val="00450C98"/>
    <w:pPr>
      <w:spacing w:before="240" w:after="240"/>
      <w:contextualSpacing/>
    </w:pPr>
    <w:rPr>
      <w:rFonts w:eastAsiaTheme="majorEastAsia" w:cstheme="majorBidi"/>
      <w:color w:val="17365D"/>
      <w:spacing w:val="-10"/>
      <w:kern w:val="28"/>
      <w:sz w:val="52"/>
      <w:szCs w:val="56"/>
    </w:rPr>
  </w:style>
  <w:style w:type="character" w:customStyle="1" w:styleId="TitelTegn">
    <w:name w:val="Titel Tegn"/>
    <w:basedOn w:val="Standardskrifttypeiafsnit"/>
    <w:link w:val="Titel"/>
    <w:uiPriority w:val="10"/>
    <w:rsid w:val="00450C98"/>
    <w:rPr>
      <w:rFonts w:ascii="Arial" w:eastAsiaTheme="majorEastAsia" w:hAnsi="Arial" w:cstheme="majorBidi"/>
      <w:color w:val="17365D"/>
      <w:spacing w:val="-10"/>
      <w:kern w:val="28"/>
      <w:sz w:val="52"/>
      <w:szCs w:val="56"/>
    </w:rPr>
  </w:style>
  <w:style w:type="paragraph" w:styleId="Undertitel">
    <w:name w:val="Subtitle"/>
    <w:basedOn w:val="Normal"/>
    <w:next w:val="Normal"/>
    <w:link w:val="UndertitelTegn"/>
    <w:uiPriority w:val="11"/>
    <w:qFormat/>
    <w:rsid w:val="00450C98"/>
    <w:pPr>
      <w:numPr>
        <w:ilvl w:val="1"/>
      </w:numPr>
    </w:pPr>
    <w:rPr>
      <w:rFonts w:eastAsiaTheme="minorEastAsia"/>
      <w:i/>
      <w:color w:val="5A5A5A" w:themeColor="text1" w:themeTint="A5"/>
      <w:spacing w:val="15"/>
      <w:sz w:val="24"/>
    </w:rPr>
  </w:style>
  <w:style w:type="character" w:customStyle="1" w:styleId="UndertitelTegn">
    <w:name w:val="Undertitel Tegn"/>
    <w:basedOn w:val="Standardskrifttypeiafsnit"/>
    <w:link w:val="Undertitel"/>
    <w:uiPriority w:val="11"/>
    <w:rsid w:val="00450C98"/>
    <w:rPr>
      <w:rFonts w:ascii="Arial" w:eastAsiaTheme="minorEastAsia" w:hAnsi="Arial"/>
      <w:i/>
      <w:color w:val="5A5A5A" w:themeColor="text1" w:themeTint="A5"/>
      <w:spacing w:val="15"/>
      <w:sz w:val="24"/>
    </w:rPr>
  </w:style>
  <w:style w:type="character" w:styleId="Fremhv">
    <w:name w:val="Emphasis"/>
    <w:basedOn w:val="Standardskrifttypeiafsnit"/>
    <w:uiPriority w:val="20"/>
    <w:qFormat/>
    <w:rsid w:val="00A30816"/>
    <w:rPr>
      <w:rFonts w:ascii="Arial" w:hAnsi="Arial"/>
      <w:i/>
      <w:iCs/>
      <w:sz w:val="20"/>
    </w:rPr>
  </w:style>
  <w:style w:type="character" w:styleId="Strk">
    <w:name w:val="Strong"/>
    <w:basedOn w:val="Standardskrifttypeiafsnit"/>
    <w:uiPriority w:val="22"/>
    <w:qFormat/>
    <w:rsid w:val="00A30816"/>
    <w:rPr>
      <w:rFonts w:ascii="Arial" w:hAnsi="Arial"/>
      <w:b/>
      <w:bCs/>
      <w:sz w:val="20"/>
    </w:rPr>
  </w:style>
  <w:style w:type="paragraph" w:styleId="Citat">
    <w:name w:val="Quote"/>
    <w:basedOn w:val="Normal"/>
    <w:next w:val="Normal"/>
    <w:link w:val="CitatTegn"/>
    <w:uiPriority w:val="29"/>
    <w:qFormat/>
    <w:rsid w:val="00A30816"/>
    <w:pPr>
      <w:spacing w:after="0"/>
    </w:pPr>
    <w:rPr>
      <w:i/>
      <w:iCs/>
    </w:rPr>
  </w:style>
  <w:style w:type="character" w:customStyle="1" w:styleId="CitatTegn">
    <w:name w:val="Citat Tegn"/>
    <w:basedOn w:val="Standardskrifttypeiafsnit"/>
    <w:link w:val="Citat"/>
    <w:uiPriority w:val="29"/>
    <w:rsid w:val="00A30816"/>
    <w:rPr>
      <w:rFonts w:ascii="Arial" w:hAnsi="Arial"/>
      <w:i/>
      <w:iCs/>
      <w:sz w:val="20"/>
    </w:rPr>
  </w:style>
  <w:style w:type="paragraph" w:styleId="Strktcitat">
    <w:name w:val="Intense Quote"/>
    <w:basedOn w:val="Normal"/>
    <w:next w:val="Normal"/>
    <w:link w:val="StrktcitatTegn"/>
    <w:uiPriority w:val="30"/>
    <w:qFormat/>
    <w:rsid w:val="00A30816"/>
    <w:pPr>
      <w:pBdr>
        <w:top w:val="single" w:sz="4" w:space="10" w:color="5B9BD5" w:themeColor="accent1"/>
        <w:bottom w:val="single" w:sz="4" w:space="10" w:color="5B9BD5" w:themeColor="accent1"/>
      </w:pBdr>
      <w:spacing w:before="200" w:after="280"/>
      <w:ind w:left="936" w:right="936"/>
    </w:pPr>
    <w:rPr>
      <w:i/>
      <w:iCs/>
    </w:rPr>
  </w:style>
  <w:style w:type="character" w:customStyle="1" w:styleId="StrktcitatTegn">
    <w:name w:val="Stærkt citat Tegn"/>
    <w:basedOn w:val="Standardskrifttypeiafsnit"/>
    <w:link w:val="Strktcitat"/>
    <w:uiPriority w:val="30"/>
    <w:rsid w:val="00A30816"/>
    <w:rPr>
      <w:rFonts w:ascii="Arial" w:hAnsi="Arial"/>
      <w:i/>
      <w:iCs/>
      <w:sz w:val="20"/>
    </w:rPr>
  </w:style>
  <w:style w:type="character" w:styleId="Svaghenvisning">
    <w:name w:val="Subtle Reference"/>
    <w:basedOn w:val="Standardskrifttypeiafsnit"/>
    <w:uiPriority w:val="31"/>
    <w:qFormat/>
    <w:rsid w:val="00A30816"/>
    <w:rPr>
      <w:rFonts w:ascii="Arial" w:hAnsi="Arial"/>
      <w:smallCaps/>
      <w:color w:val="5A5A5A" w:themeColor="text1" w:themeTint="A5"/>
      <w:sz w:val="20"/>
      <w:u w:val="single"/>
    </w:rPr>
  </w:style>
  <w:style w:type="character" w:styleId="Bogenstitel">
    <w:name w:val="Book Title"/>
    <w:basedOn w:val="Standardskrifttypeiafsnit"/>
    <w:uiPriority w:val="33"/>
    <w:qFormat/>
    <w:rsid w:val="00A30816"/>
    <w:rPr>
      <w:rFonts w:ascii="Arial" w:hAnsi="Arial"/>
      <w:b/>
      <w:bCs/>
      <w:i w:val="0"/>
      <w:iCs/>
      <w:spacing w:val="5"/>
      <w:sz w:val="20"/>
    </w:rPr>
  </w:style>
  <w:style w:type="paragraph" w:styleId="Listeafsnit">
    <w:name w:val="List Paragraph"/>
    <w:basedOn w:val="Normal"/>
    <w:uiPriority w:val="34"/>
    <w:qFormat/>
    <w:rsid w:val="00A30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3127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Frederiksberg Kommune</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Juhl Ildor</dc:creator>
  <cp:keywords/>
  <dc:description/>
  <cp:lastModifiedBy>Henriette Juhl Ildor</cp:lastModifiedBy>
  <cp:revision>2</cp:revision>
  <dcterms:created xsi:type="dcterms:W3CDTF">2016-09-21T12:09:00Z</dcterms:created>
  <dcterms:modified xsi:type="dcterms:W3CDTF">2016-09-21T12:09:00Z</dcterms:modified>
</cp:coreProperties>
</file>