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</w:tblGrid>
      <w:tr w:rsidR="00BF77DF" w:rsidTr="00240703">
        <w:trPr>
          <w:trHeight w:val="2265"/>
        </w:trPr>
        <w:tc>
          <w:tcPr>
            <w:tcW w:w="7083" w:type="dxa"/>
          </w:tcPr>
          <w:p w:rsidR="00BF77DF" w:rsidRDefault="00D16ABA" w:rsidP="009B7D7D">
            <w:pPr>
              <w:rPr>
                <w:noProof/>
              </w:rPr>
            </w:pPr>
            <w:r>
              <w:t>Til naboer og relevante foreninger</w:t>
            </w:r>
          </w:p>
          <w:p w:rsidR="000F75FA" w:rsidRDefault="000F75FA" w:rsidP="000F75FA"/>
          <w:p w:rsidR="000F75FA" w:rsidRDefault="000F75FA" w:rsidP="000F75FA"/>
          <w:p w:rsidR="00D61C9F" w:rsidRDefault="00D61C9F" w:rsidP="000F75FA"/>
        </w:tc>
      </w:tr>
    </w:tbl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Dato: </w:t>
      </w:r>
      <w:r w:rsidR="00506ED2">
        <w:rPr>
          <w:szCs w:val="14"/>
        </w:rPr>
        <w:t>11</w:t>
      </w:r>
      <w:r>
        <w:t>. december 2013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 xml:space="preserve">Sags id: </w:t>
      </w:r>
      <w:r>
        <w:t>190-2013-33577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20"/>
        </w:rPr>
      </w:pPr>
      <w:r>
        <w:rPr>
          <w:szCs w:val="14"/>
        </w:rPr>
        <w:t>Dok.nr.:</w:t>
      </w:r>
      <w:r>
        <w:t>190-2013-164076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</w:pP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b/>
          <w:szCs w:val="14"/>
        </w:rPr>
      </w:pPr>
      <w:r>
        <w:rPr>
          <w:b/>
          <w:szCs w:val="14"/>
        </w:rPr>
        <w:t xml:space="preserve">Center for </w:t>
      </w:r>
    </w:p>
    <w:p w:rsidR="00BF77DF" w:rsidRPr="00861D1E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b/>
          <w:szCs w:val="14"/>
        </w:rPr>
      </w:pPr>
      <w:r>
        <w:rPr>
          <w:b/>
          <w:szCs w:val="14"/>
        </w:rPr>
        <w:t>By, Miljø og Erhverv</w:t>
      </w:r>
    </w:p>
    <w:p w:rsidR="00BF77DF" w:rsidRDefault="00BF77DF" w:rsidP="005D392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>Stiager 2</w:t>
      </w:r>
    </w:p>
    <w:p w:rsidR="00BF77DF" w:rsidRPr="00F14937" w:rsidRDefault="00BF77DF" w:rsidP="005D392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rPr>
          <w:szCs w:val="14"/>
        </w:rPr>
        <w:t>3500 Værløse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</w:pPr>
      <w:r>
        <w:t>Tlf.: 7235 5420</w:t>
      </w:r>
      <w:r w:rsidRPr="00437699">
        <w:t xml:space="preserve"> 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</w:pP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</w:pPr>
      <w:r>
        <w:t>Sagsbehandler:</w:t>
      </w:r>
    </w:p>
    <w:p w:rsidR="00BF77DF" w:rsidRDefault="00E3170A" w:rsidP="00993EA9">
      <w:pPr>
        <w:pStyle w:val="Template-Adresse"/>
        <w:framePr w:w="2390" w:h="7799" w:hRule="exact" w:hSpace="180" w:wrap="around" w:vAnchor="page" w:hAnchor="page" w:x="9348" w:y="4441"/>
      </w:pPr>
      <w:r>
        <w:t>Mette Haugaard Jeppesen</w:t>
      </w:r>
    </w:p>
    <w:p w:rsidR="00BF77DF" w:rsidRPr="00900736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lang w:val="de-DE"/>
        </w:rPr>
      </w:pPr>
      <w:r w:rsidRPr="00900736">
        <w:rPr>
          <w:lang w:val="de-DE"/>
        </w:rPr>
        <w:t xml:space="preserve">Telefon: </w:t>
      </w:r>
      <w:r>
        <w:t>7235 5453</w:t>
      </w:r>
    </w:p>
    <w:p w:rsidR="00E3170A" w:rsidRDefault="00E3170A" w:rsidP="00993EA9">
      <w:pPr>
        <w:pStyle w:val="Template-Adresse"/>
        <w:framePr w:w="2390" w:h="7799" w:hRule="exact" w:hSpace="180" w:wrap="around" w:vAnchor="page" w:hAnchor="page" w:x="9348" w:y="4441"/>
        <w:rPr>
          <w:lang w:val="de-DE"/>
        </w:rPr>
      </w:pPr>
    </w:p>
    <w:p w:rsidR="00E3170A" w:rsidRPr="00E3170A" w:rsidRDefault="00E3170A" w:rsidP="00993EA9">
      <w:pPr>
        <w:pStyle w:val="Template-Adresse"/>
        <w:framePr w:w="2390" w:h="7799" w:hRule="exact" w:hSpace="180" w:wrap="around" w:vAnchor="page" w:hAnchor="page" w:x="9348" w:y="4441"/>
        <w:rPr>
          <w:b/>
          <w:lang w:val="de-DE"/>
        </w:rPr>
      </w:pPr>
      <w:r w:rsidRPr="00E3170A">
        <w:rPr>
          <w:b/>
          <w:lang w:val="de-DE"/>
        </w:rPr>
        <w:t>Send post til os via Digital Post</w:t>
      </w:r>
    </w:p>
    <w:p w:rsidR="00BF77DF" w:rsidRPr="004E1E30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14"/>
          <w:lang w:val="de-DE"/>
        </w:rPr>
      </w:pPr>
    </w:p>
    <w:p w:rsidR="00BF77DF" w:rsidRPr="00900736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b/>
        </w:rPr>
      </w:pPr>
      <w:r w:rsidRPr="00900736">
        <w:rPr>
          <w:b/>
        </w:rPr>
        <w:t>Åbningstider: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</w:pPr>
      <w:r>
        <w:t>Mandag-fredag kl. 10-14</w:t>
      </w:r>
    </w:p>
    <w:p w:rsidR="00BF77D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  <w:r>
        <w:t>Torsdag kl. 10-18</w:t>
      </w:r>
    </w:p>
    <w:p w:rsidR="00BF77DF" w:rsidRPr="00692AA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14"/>
        </w:rPr>
      </w:pPr>
    </w:p>
    <w:p w:rsidR="00BF77DF" w:rsidRDefault="00DA15EF" w:rsidP="00993EA9">
      <w:pPr>
        <w:pStyle w:val="Template-Adresse"/>
        <w:framePr w:w="2390" w:h="7799" w:hRule="exact" w:hSpace="180" w:wrap="around" w:vAnchor="page" w:hAnchor="page" w:x="9348" w:y="4441"/>
        <w:rPr>
          <w:szCs w:val="18"/>
        </w:rPr>
      </w:pPr>
      <w:r>
        <w:rPr>
          <w:szCs w:val="18"/>
        </w:rPr>
        <w:t>bm</w:t>
      </w:r>
      <w:r w:rsidR="00BF77DF">
        <w:rPr>
          <w:szCs w:val="18"/>
        </w:rPr>
        <w:t>e@furesoe.dk</w:t>
      </w:r>
    </w:p>
    <w:p w:rsidR="00BF77DF" w:rsidRPr="00692AAF" w:rsidRDefault="00BF77DF" w:rsidP="00993EA9">
      <w:pPr>
        <w:pStyle w:val="Template-Adresse"/>
        <w:framePr w:w="2390" w:h="7799" w:hRule="exact" w:hSpace="180" w:wrap="around" w:vAnchor="page" w:hAnchor="page" w:x="9348" w:y="4441"/>
        <w:rPr>
          <w:szCs w:val="20"/>
        </w:rPr>
      </w:pPr>
      <w:r w:rsidRPr="00110B64">
        <w:rPr>
          <w:szCs w:val="18"/>
        </w:rPr>
        <w:t>www.furesoe.dk</w:t>
      </w:r>
    </w:p>
    <w:p w:rsidR="00BF77DF" w:rsidRDefault="00AA2476" w:rsidP="003D39C1">
      <w:r>
        <w:rPr>
          <w:b/>
          <w:noProof/>
          <w:szCs w:val="22"/>
          <w:u w:val="single"/>
        </w:rPr>
        <w:t xml:space="preserve">Ansøgning om revideret bebyggelse </w:t>
      </w:r>
      <w:r w:rsidR="00861B75">
        <w:rPr>
          <w:b/>
          <w:noProof/>
          <w:szCs w:val="22"/>
          <w:u w:val="single"/>
        </w:rPr>
        <w:t xml:space="preserve">på matr.nr. 98n, 98 ah og 98ai, </w:t>
      </w:r>
      <w:r>
        <w:rPr>
          <w:b/>
          <w:noProof/>
          <w:szCs w:val="22"/>
          <w:u w:val="single"/>
        </w:rPr>
        <w:t xml:space="preserve">Farum </w:t>
      </w:r>
    </w:p>
    <w:p w:rsidR="00EC3218" w:rsidRDefault="00AA2476" w:rsidP="00965A05">
      <w:pPr>
        <w:spacing w:line="240" w:lineRule="auto"/>
      </w:pPr>
      <w:r>
        <w:rPr>
          <w:szCs w:val="22"/>
        </w:rPr>
        <w:t xml:space="preserve">Furesø Kommune har modtaget ansøgning om </w:t>
      </w:r>
      <w:r w:rsidR="00EC3218">
        <w:rPr>
          <w:szCs w:val="22"/>
        </w:rPr>
        <w:t xml:space="preserve">godkendelse af </w:t>
      </w:r>
      <w:r>
        <w:rPr>
          <w:szCs w:val="22"/>
        </w:rPr>
        <w:t>en justeret b</w:t>
      </w:r>
      <w:r>
        <w:rPr>
          <w:szCs w:val="22"/>
        </w:rPr>
        <w:t>e</w:t>
      </w:r>
      <w:r>
        <w:rPr>
          <w:szCs w:val="22"/>
        </w:rPr>
        <w:t>byggelse Farum Kaser</w:t>
      </w:r>
      <w:r w:rsidR="00EC3218">
        <w:rPr>
          <w:szCs w:val="22"/>
        </w:rPr>
        <w:t xml:space="preserve">ne i </w:t>
      </w:r>
      <w:r w:rsidR="00982C20">
        <w:t xml:space="preserve">mrådet er omfattet af Lokalplan 70.4 og Lokalplan 70.4.1. </w:t>
      </w:r>
    </w:p>
    <w:p w:rsidR="00EC3218" w:rsidRDefault="00EC3218" w:rsidP="00965A05">
      <w:pPr>
        <w:spacing w:line="240" w:lineRule="auto"/>
      </w:pPr>
    </w:p>
    <w:p w:rsidR="00AA2476" w:rsidRDefault="00AA2476" w:rsidP="00965A05">
      <w:pPr>
        <w:spacing w:line="240" w:lineRule="auto"/>
      </w:pPr>
      <w:r>
        <w:t>Det ansøgte projekt omfatter en etageboligbebyggelse med 9 stokke. Lokalpl</w:t>
      </w:r>
      <w:r>
        <w:t>a</w:t>
      </w:r>
      <w:r>
        <w:t>n</w:t>
      </w:r>
      <w:r w:rsidR="00982C20">
        <w:t xml:space="preserve">erne giver mulighed for at opføre 10 stokke. </w:t>
      </w:r>
      <w:r>
        <w:t>Bebyggelsesplanen er derfor j</w:t>
      </w:r>
      <w:r>
        <w:t>u</w:t>
      </w:r>
      <w:r>
        <w:t>steret, så der i det nord-østligste delområde opføres 3 stokke i stedet for 4. I o</w:t>
      </w:r>
      <w:r>
        <w:t>m</w:t>
      </w:r>
      <w:r>
        <w:t>rådet nærmest skoven placeres 4 stokke, disponeret omkring to adgangsveje og parkeringspladser i byggelinjearealet mod skoven. Adgangsveje og parkering</w:t>
      </w:r>
      <w:r>
        <w:t>s</w:t>
      </w:r>
      <w:r>
        <w:t>arealer er rykket fri af stokkene, så der er græsplæner på begge sider af bolige</w:t>
      </w:r>
      <w:r>
        <w:t>r</w:t>
      </w:r>
      <w:r>
        <w:t xml:space="preserve">ne. Ved alle </w:t>
      </w:r>
      <w:r w:rsidR="00774FE4">
        <w:t>sto</w:t>
      </w:r>
      <w:r>
        <w:t>kke placeres en hegnet affalds-ø i tilknytning til parkeringsare</w:t>
      </w:r>
      <w:r>
        <w:t>a</w:t>
      </w:r>
      <w:r>
        <w:t xml:space="preserve">let, hvor der også etableres cykelparkering. </w:t>
      </w:r>
    </w:p>
    <w:p w:rsidR="00AA2476" w:rsidRDefault="00AA2476" w:rsidP="00965A05">
      <w:pPr>
        <w:spacing w:line="240" w:lineRule="auto"/>
      </w:pPr>
    </w:p>
    <w:p w:rsidR="00AA2476" w:rsidRDefault="00982C20" w:rsidP="00965A05">
      <w:pPr>
        <w:spacing w:line="240" w:lineRule="auto"/>
      </w:pPr>
      <w:r>
        <w:t xml:space="preserve">Bebyggelsen </w:t>
      </w:r>
      <w:r w:rsidR="00AA2476">
        <w:t>ønske</w:t>
      </w:r>
      <w:r>
        <w:t xml:space="preserve">s opført </w:t>
      </w:r>
      <w:r w:rsidR="00AA2476">
        <w:t>i hvide betonelementer. Vinduerne udføres med st</w:t>
      </w:r>
      <w:r w:rsidR="00AA2476">
        <w:t>o</w:t>
      </w:r>
      <w:r w:rsidR="00AA2476">
        <w:t xml:space="preserve">re glasflader og spinkle rammer i træ/aluminium i mørk grå farve. </w:t>
      </w:r>
      <w:r w:rsidR="00774FE4">
        <w:t xml:space="preserve">Der etableres </w:t>
      </w:r>
      <w:r w:rsidR="00DA15EF">
        <w:t>frithængende a</w:t>
      </w:r>
      <w:r w:rsidR="00AA2476">
        <w:t>ltaner</w:t>
      </w:r>
      <w:r w:rsidR="00DA15EF">
        <w:t xml:space="preserve"> på flere sider af bygning</w:t>
      </w:r>
      <w:r w:rsidR="00774FE4">
        <w:t>erne</w:t>
      </w:r>
      <w:r w:rsidR="00DA15EF">
        <w:t xml:space="preserve">. Altanerne </w:t>
      </w:r>
      <w:r w:rsidR="00AA2476">
        <w:t>udføres med bund og den ene side i en tynd fiberbeton-konstruktion og med værn af delvist matt</w:t>
      </w:r>
      <w:r w:rsidR="00AA2476">
        <w:t>e</w:t>
      </w:r>
      <w:r w:rsidR="00AA2476">
        <w:t>ret glas. Til stuelejlighederne knytter sig et mindre privat opholdsareal, der a</w:t>
      </w:r>
      <w:r w:rsidR="00AA2476">
        <w:t>f</w:t>
      </w:r>
      <w:r w:rsidR="00AA2476">
        <w:t>grænses mod de fælles friarealer af et hegn med samme udformning som alt</w:t>
      </w:r>
      <w:r w:rsidR="00AA2476">
        <w:t>a</w:t>
      </w:r>
      <w:r w:rsidR="00AA2476">
        <w:t xml:space="preserve">nernes værn. </w:t>
      </w:r>
    </w:p>
    <w:p w:rsidR="00AA2476" w:rsidRPr="00DA15EF" w:rsidRDefault="00AA2476" w:rsidP="00965A05">
      <w:pPr>
        <w:spacing w:line="240" w:lineRule="auto"/>
        <w:rPr>
          <w:szCs w:val="22"/>
        </w:rPr>
      </w:pPr>
    </w:p>
    <w:p w:rsidR="00AA2476" w:rsidRPr="00DA15EF" w:rsidRDefault="00AA2476" w:rsidP="00965A05">
      <w:pPr>
        <w:spacing w:line="240" w:lineRule="auto"/>
        <w:rPr>
          <w:szCs w:val="22"/>
        </w:rPr>
      </w:pPr>
      <w:r w:rsidRPr="00DA15EF">
        <w:rPr>
          <w:szCs w:val="22"/>
        </w:rPr>
        <w:t xml:space="preserve">Da </w:t>
      </w:r>
      <w:r w:rsidR="00774FE4">
        <w:rPr>
          <w:szCs w:val="22"/>
        </w:rPr>
        <w:t xml:space="preserve">projektet </w:t>
      </w:r>
      <w:r w:rsidRPr="00DA15EF">
        <w:rPr>
          <w:szCs w:val="22"/>
        </w:rPr>
        <w:t xml:space="preserve">kræver dispensationer, sender vi en kopi af tegninger sammen med </w:t>
      </w:r>
      <w:r w:rsidR="00DA15EF">
        <w:rPr>
          <w:szCs w:val="22"/>
        </w:rPr>
        <w:t xml:space="preserve">nedenstående </w:t>
      </w:r>
      <w:r w:rsidRPr="00DA15EF">
        <w:rPr>
          <w:szCs w:val="22"/>
        </w:rPr>
        <w:t>redegørelse for de dispensationer, der er nødvendige for proje</w:t>
      </w:r>
      <w:r w:rsidRPr="00DA15EF">
        <w:rPr>
          <w:szCs w:val="22"/>
        </w:rPr>
        <w:t>k</w:t>
      </w:r>
      <w:r w:rsidRPr="00DA15EF">
        <w:rPr>
          <w:szCs w:val="22"/>
        </w:rPr>
        <w:t>tets gennemførelse til jer</w:t>
      </w:r>
      <w:r w:rsidR="009125F7">
        <w:rPr>
          <w:szCs w:val="22"/>
        </w:rPr>
        <w:t>es</w:t>
      </w:r>
      <w:r w:rsidRPr="00DA15EF">
        <w:rPr>
          <w:szCs w:val="22"/>
        </w:rPr>
        <w:t xml:space="preserve"> orientering, inden vi træffer afgørelse i sagen. </w:t>
      </w:r>
    </w:p>
    <w:p w:rsidR="00AA2476" w:rsidRPr="00AA2476" w:rsidRDefault="00AA2476" w:rsidP="00965A05">
      <w:pPr>
        <w:spacing w:line="240" w:lineRule="auto"/>
        <w:rPr>
          <w:i/>
          <w:szCs w:val="22"/>
        </w:rPr>
      </w:pPr>
    </w:p>
    <w:p w:rsidR="00AA2476" w:rsidRDefault="00AA2476" w:rsidP="00965A05">
      <w:pPr>
        <w:spacing w:line="240" w:lineRule="auto"/>
        <w:rPr>
          <w:szCs w:val="22"/>
        </w:rPr>
      </w:pPr>
      <w:r w:rsidRPr="00DA15EF">
        <w:rPr>
          <w:szCs w:val="22"/>
        </w:rPr>
        <w:t xml:space="preserve">Hvis I har bemærkninger eller kommentarer til de forhold som dispensationen vedrører, skal vi have dem </w:t>
      </w:r>
      <w:r w:rsidR="00DA15EF" w:rsidRPr="00DA15EF">
        <w:rPr>
          <w:szCs w:val="22"/>
        </w:rPr>
        <w:t xml:space="preserve">på mail til </w:t>
      </w:r>
      <w:hyperlink r:id="rId8" w:history="1">
        <w:r w:rsidR="00DA15EF" w:rsidRPr="00DA15EF">
          <w:rPr>
            <w:rStyle w:val="Hyperlink"/>
            <w:szCs w:val="22"/>
          </w:rPr>
          <w:t>bme@furesoe.dk</w:t>
        </w:r>
      </w:hyperlink>
      <w:r w:rsidR="00DA15EF" w:rsidRPr="00DA15EF">
        <w:rPr>
          <w:szCs w:val="22"/>
        </w:rPr>
        <w:t xml:space="preserve"> </w:t>
      </w:r>
      <w:r w:rsidRPr="00DA15EF">
        <w:rPr>
          <w:b/>
          <w:szCs w:val="22"/>
        </w:rPr>
        <w:t xml:space="preserve">senest </w:t>
      </w:r>
      <w:r w:rsidR="00DA15EF" w:rsidRPr="00DA15EF">
        <w:rPr>
          <w:b/>
          <w:szCs w:val="22"/>
        </w:rPr>
        <w:t>kl. 9.00 fre</w:t>
      </w:r>
      <w:r w:rsidRPr="00DA15EF">
        <w:rPr>
          <w:b/>
          <w:szCs w:val="22"/>
        </w:rPr>
        <w:t xml:space="preserve">dag den </w:t>
      </w:r>
      <w:r w:rsidRPr="00DA15EF">
        <w:rPr>
          <w:b/>
          <w:kern w:val="28"/>
          <w:szCs w:val="22"/>
        </w:rPr>
        <w:t>2</w:t>
      </w:r>
      <w:r w:rsidR="00DA15EF" w:rsidRPr="00DA15EF">
        <w:rPr>
          <w:b/>
          <w:kern w:val="28"/>
          <w:szCs w:val="22"/>
        </w:rPr>
        <w:t>7. decem</w:t>
      </w:r>
      <w:r w:rsidRPr="00DA15EF">
        <w:rPr>
          <w:b/>
          <w:kern w:val="28"/>
          <w:szCs w:val="22"/>
        </w:rPr>
        <w:t>ber</w:t>
      </w:r>
      <w:r w:rsidRPr="00DA15EF">
        <w:rPr>
          <w:b/>
          <w:szCs w:val="22"/>
        </w:rPr>
        <w:t xml:space="preserve"> 2013</w:t>
      </w:r>
      <w:r w:rsidRPr="00DA15EF">
        <w:rPr>
          <w:szCs w:val="22"/>
        </w:rPr>
        <w:t xml:space="preserve">. </w:t>
      </w:r>
    </w:p>
    <w:p w:rsidR="00774FE4" w:rsidRPr="00AA2476" w:rsidRDefault="00774FE4" w:rsidP="00965A05">
      <w:pPr>
        <w:spacing w:line="240" w:lineRule="auto"/>
        <w:rPr>
          <w:i/>
          <w:szCs w:val="22"/>
        </w:rPr>
      </w:pPr>
    </w:p>
    <w:p w:rsidR="00AA2476" w:rsidRPr="00DA15EF" w:rsidRDefault="00AA2476" w:rsidP="00965A05">
      <w:pPr>
        <w:spacing w:line="240" w:lineRule="auto"/>
        <w:rPr>
          <w:b/>
          <w:szCs w:val="22"/>
        </w:rPr>
      </w:pPr>
      <w:r w:rsidRPr="00DA15EF">
        <w:rPr>
          <w:b/>
          <w:szCs w:val="22"/>
        </w:rPr>
        <w:t>Nødvendige dispensationer</w:t>
      </w:r>
    </w:p>
    <w:p w:rsidR="00AA2476" w:rsidRPr="00DA15EF" w:rsidRDefault="00AA2476" w:rsidP="00965A05">
      <w:pPr>
        <w:spacing w:line="240" w:lineRule="auto"/>
        <w:rPr>
          <w:szCs w:val="22"/>
        </w:rPr>
      </w:pPr>
      <w:r w:rsidRPr="00DA15EF">
        <w:rPr>
          <w:szCs w:val="22"/>
        </w:rPr>
        <w:t xml:space="preserve">Ejendommen er omfattet af </w:t>
      </w:r>
      <w:r w:rsidR="00DA15EF">
        <w:rPr>
          <w:szCs w:val="22"/>
        </w:rPr>
        <w:t xml:space="preserve">Lokalplan </w:t>
      </w:r>
      <w:r w:rsidRPr="00DA15EF">
        <w:rPr>
          <w:kern w:val="28"/>
          <w:szCs w:val="22"/>
        </w:rPr>
        <w:t>70.</w:t>
      </w:r>
      <w:r w:rsidR="00DA15EF" w:rsidRPr="00DA15EF">
        <w:rPr>
          <w:kern w:val="28"/>
          <w:szCs w:val="22"/>
        </w:rPr>
        <w:t>4 og 70.4.1</w:t>
      </w:r>
      <w:r w:rsidRPr="00DA15EF">
        <w:rPr>
          <w:szCs w:val="22"/>
        </w:rPr>
        <w:t>, og det ansøgte kræver d</w:t>
      </w:r>
      <w:r w:rsidRPr="00DA15EF">
        <w:rPr>
          <w:szCs w:val="22"/>
        </w:rPr>
        <w:t>i</w:t>
      </w:r>
      <w:r w:rsidRPr="00DA15EF">
        <w:rPr>
          <w:szCs w:val="22"/>
        </w:rPr>
        <w:t>spensation fra følgende bestemmelser</w:t>
      </w:r>
      <w:r w:rsidR="00861B75">
        <w:rPr>
          <w:szCs w:val="22"/>
        </w:rPr>
        <w:t xml:space="preserve"> i Lokalplan 70.4</w:t>
      </w:r>
      <w:r w:rsidRPr="00DA15EF">
        <w:rPr>
          <w:szCs w:val="22"/>
        </w:rPr>
        <w:t>:</w:t>
      </w:r>
    </w:p>
    <w:p w:rsidR="00AA2476" w:rsidRPr="00AA2476" w:rsidRDefault="00AA2476" w:rsidP="00965A05">
      <w:pPr>
        <w:spacing w:line="240" w:lineRule="auto"/>
        <w:rPr>
          <w:i/>
          <w:szCs w:val="22"/>
        </w:rPr>
      </w:pPr>
    </w:p>
    <w:p w:rsidR="00AA2476" w:rsidRPr="00861B75" w:rsidRDefault="00AA2476" w:rsidP="00965A05">
      <w:pPr>
        <w:numPr>
          <w:ilvl w:val="0"/>
          <w:numId w:val="5"/>
        </w:numPr>
        <w:spacing w:line="240" w:lineRule="auto"/>
        <w:rPr>
          <w:szCs w:val="22"/>
        </w:rPr>
      </w:pPr>
      <w:r w:rsidRPr="00861B75">
        <w:rPr>
          <w:szCs w:val="22"/>
        </w:rPr>
        <w:t>§ 3.</w:t>
      </w:r>
      <w:r w:rsidR="00861B75" w:rsidRPr="00861B75">
        <w:rPr>
          <w:szCs w:val="22"/>
        </w:rPr>
        <w:t>5</w:t>
      </w:r>
      <w:r w:rsidRPr="00861B75">
        <w:rPr>
          <w:szCs w:val="22"/>
        </w:rPr>
        <w:t xml:space="preserve"> som fastlægger at friarealer i form af opholdsarealer, naturlandskab og anlæg kun må udlægges som vist på kort </w:t>
      </w:r>
      <w:r w:rsidR="00861B75" w:rsidRPr="00861B75">
        <w:rPr>
          <w:szCs w:val="22"/>
        </w:rPr>
        <w:t>3 og 4</w:t>
      </w:r>
      <w:r w:rsidRPr="00861B75">
        <w:rPr>
          <w:szCs w:val="22"/>
        </w:rPr>
        <w:t xml:space="preserve">. </w:t>
      </w:r>
    </w:p>
    <w:p w:rsidR="00AA2476" w:rsidRDefault="00AA2476" w:rsidP="00965A05">
      <w:pPr>
        <w:numPr>
          <w:ilvl w:val="0"/>
          <w:numId w:val="5"/>
        </w:numPr>
        <w:spacing w:line="240" w:lineRule="auto"/>
        <w:rPr>
          <w:szCs w:val="22"/>
        </w:rPr>
      </w:pPr>
      <w:r w:rsidRPr="001931B7">
        <w:rPr>
          <w:szCs w:val="22"/>
        </w:rPr>
        <w:t xml:space="preserve">§ 5,1 som udlægger areal til veje med en beliggenhed som vist på kort 2. </w:t>
      </w:r>
    </w:p>
    <w:p w:rsidR="001931B7" w:rsidRDefault="001931B7" w:rsidP="00965A05">
      <w:pPr>
        <w:numPr>
          <w:ilvl w:val="0"/>
          <w:numId w:val="5"/>
        </w:numPr>
        <w:spacing w:line="240" w:lineRule="auto"/>
        <w:rPr>
          <w:szCs w:val="22"/>
        </w:rPr>
      </w:pPr>
      <w:r>
        <w:rPr>
          <w:szCs w:val="22"/>
        </w:rPr>
        <w:t>§ 5.9, som udlægger areal til parkering med en beliggenhed, et antal park</w:t>
      </w:r>
      <w:r>
        <w:rPr>
          <w:szCs w:val="22"/>
        </w:rPr>
        <w:t>e</w:t>
      </w:r>
      <w:r>
        <w:rPr>
          <w:szCs w:val="22"/>
        </w:rPr>
        <w:t xml:space="preserve">ringspladser og en udformning, som vist på kort 3. </w:t>
      </w:r>
    </w:p>
    <w:p w:rsidR="001931B7" w:rsidRDefault="001931B7" w:rsidP="00965A05">
      <w:pPr>
        <w:numPr>
          <w:ilvl w:val="0"/>
          <w:numId w:val="5"/>
        </w:numPr>
        <w:spacing w:line="240" w:lineRule="auto"/>
        <w:rPr>
          <w:szCs w:val="22"/>
        </w:rPr>
      </w:pPr>
      <w:r>
        <w:rPr>
          <w:szCs w:val="22"/>
        </w:rPr>
        <w:t>§ 5.10, som fastlægger, at der skal etableres ½ parkeringsplads pr. bolig u</w:t>
      </w:r>
      <w:r>
        <w:rPr>
          <w:szCs w:val="22"/>
        </w:rPr>
        <w:t>n</w:t>
      </w:r>
      <w:r>
        <w:rPr>
          <w:szCs w:val="22"/>
        </w:rPr>
        <w:t xml:space="preserve">der etageboligerne. </w:t>
      </w:r>
    </w:p>
    <w:p w:rsidR="001931B7" w:rsidRPr="001931B7" w:rsidRDefault="001931B7" w:rsidP="00965A05">
      <w:pPr>
        <w:numPr>
          <w:ilvl w:val="0"/>
          <w:numId w:val="5"/>
        </w:numPr>
        <w:spacing w:line="240" w:lineRule="auto"/>
        <w:rPr>
          <w:szCs w:val="22"/>
        </w:rPr>
      </w:pPr>
      <w:r>
        <w:rPr>
          <w:szCs w:val="22"/>
        </w:rPr>
        <w:lastRenderedPageBreak/>
        <w:t>§ 5.13, som blandt andet fastlægger, at cykelparkering kun må etableres u</w:t>
      </w:r>
      <w:r>
        <w:rPr>
          <w:szCs w:val="22"/>
        </w:rPr>
        <w:t>n</w:t>
      </w:r>
      <w:r>
        <w:rPr>
          <w:szCs w:val="22"/>
        </w:rPr>
        <w:t xml:space="preserve">der bygningerne. </w:t>
      </w:r>
      <w:bookmarkStart w:id="0" w:name="_GoBack"/>
      <w:bookmarkEnd w:id="0"/>
    </w:p>
    <w:p w:rsidR="00AA2476" w:rsidRDefault="00AA2476" w:rsidP="00965A05">
      <w:pPr>
        <w:numPr>
          <w:ilvl w:val="0"/>
          <w:numId w:val="5"/>
        </w:numPr>
        <w:spacing w:line="240" w:lineRule="auto"/>
        <w:rPr>
          <w:szCs w:val="22"/>
        </w:rPr>
      </w:pPr>
      <w:r w:rsidRPr="001931B7">
        <w:rPr>
          <w:szCs w:val="22"/>
        </w:rPr>
        <w:t xml:space="preserve">§ 7.2 som udlægger byggefelter med en beliggenhed som vist på kort 2. </w:t>
      </w:r>
    </w:p>
    <w:p w:rsidR="001931B7" w:rsidRPr="001931B7" w:rsidRDefault="001931B7" w:rsidP="00965A05">
      <w:pPr>
        <w:numPr>
          <w:ilvl w:val="0"/>
          <w:numId w:val="5"/>
        </w:numPr>
        <w:spacing w:line="240" w:lineRule="auto"/>
        <w:rPr>
          <w:szCs w:val="22"/>
        </w:rPr>
      </w:pPr>
      <w:r>
        <w:rPr>
          <w:szCs w:val="22"/>
        </w:rPr>
        <w:t xml:space="preserve">§ 7.3, som </w:t>
      </w:r>
      <w:r w:rsidR="00506ED2">
        <w:rPr>
          <w:szCs w:val="22"/>
        </w:rPr>
        <w:t xml:space="preserve">blandt andet </w:t>
      </w:r>
      <w:r>
        <w:rPr>
          <w:szCs w:val="22"/>
        </w:rPr>
        <w:t xml:space="preserve">fastlægger at bebyggelsens forkant kun må placeres i kant med fortov. </w:t>
      </w:r>
    </w:p>
    <w:p w:rsidR="00AA2476" w:rsidRPr="007C37F5" w:rsidRDefault="00AA2476" w:rsidP="00965A05">
      <w:pPr>
        <w:spacing w:line="240" w:lineRule="auto"/>
        <w:ind w:left="360"/>
        <w:rPr>
          <w:szCs w:val="22"/>
        </w:rPr>
      </w:pPr>
      <w:r w:rsidRPr="007C37F5">
        <w:rPr>
          <w:szCs w:val="22"/>
        </w:rPr>
        <w:t xml:space="preserve">Der søges dispensation til at etablere friarealer, veje, </w:t>
      </w:r>
      <w:r w:rsidR="001931B7" w:rsidRPr="007C37F5">
        <w:rPr>
          <w:szCs w:val="22"/>
        </w:rPr>
        <w:t>parkeringspladser, c</w:t>
      </w:r>
      <w:r w:rsidR="001931B7" w:rsidRPr="007C37F5">
        <w:rPr>
          <w:szCs w:val="22"/>
        </w:rPr>
        <w:t>y</w:t>
      </w:r>
      <w:r w:rsidR="001931B7" w:rsidRPr="007C37F5">
        <w:rPr>
          <w:szCs w:val="22"/>
        </w:rPr>
        <w:t>kelparkering</w:t>
      </w:r>
      <w:r w:rsidRPr="007C37F5">
        <w:rPr>
          <w:szCs w:val="22"/>
        </w:rPr>
        <w:t xml:space="preserve"> og byggefelter som vist på situationsplan</w:t>
      </w:r>
      <w:r w:rsidR="007C37F5" w:rsidRPr="007C37F5">
        <w:rPr>
          <w:szCs w:val="22"/>
        </w:rPr>
        <w:t>en</w:t>
      </w:r>
      <w:r w:rsidRPr="007C37F5">
        <w:rPr>
          <w:szCs w:val="22"/>
        </w:rPr>
        <w:t xml:space="preserve">. </w:t>
      </w:r>
    </w:p>
    <w:p w:rsidR="00AA2476" w:rsidRPr="00AA2476" w:rsidRDefault="00AA2476" w:rsidP="00965A05">
      <w:pPr>
        <w:spacing w:line="240" w:lineRule="auto"/>
        <w:ind w:left="360"/>
        <w:rPr>
          <w:i/>
          <w:szCs w:val="22"/>
        </w:rPr>
      </w:pPr>
    </w:p>
    <w:p w:rsidR="00AA2476" w:rsidRPr="009125F7" w:rsidRDefault="005F3A36" w:rsidP="00965A05">
      <w:pPr>
        <w:numPr>
          <w:ilvl w:val="0"/>
          <w:numId w:val="9"/>
        </w:numPr>
        <w:spacing w:line="240" w:lineRule="auto"/>
      </w:pPr>
      <w:r w:rsidRPr="009125F7">
        <w:t>§ 8.2, som fastlægger, at bebyggelsen kun må fremstå med facader i indfa</w:t>
      </w:r>
      <w:r w:rsidRPr="009125F7">
        <w:t>r</w:t>
      </w:r>
      <w:r w:rsidRPr="009125F7">
        <w:t xml:space="preserve">vet puds i farven hvid eller knækket hvid. </w:t>
      </w:r>
    </w:p>
    <w:p w:rsidR="005F3A36" w:rsidRPr="009125F7" w:rsidRDefault="005F3A36" w:rsidP="00965A05">
      <w:pPr>
        <w:spacing w:line="240" w:lineRule="auto"/>
        <w:ind w:left="360"/>
        <w:rPr>
          <w:szCs w:val="22"/>
        </w:rPr>
      </w:pPr>
      <w:r w:rsidRPr="009125F7">
        <w:rPr>
          <w:szCs w:val="22"/>
        </w:rPr>
        <w:t>Der søges dispensation til at opføre bebyggelsen med facader i hvide beto</w:t>
      </w:r>
      <w:r w:rsidRPr="009125F7">
        <w:rPr>
          <w:szCs w:val="22"/>
        </w:rPr>
        <w:t>n</w:t>
      </w:r>
      <w:r w:rsidRPr="009125F7">
        <w:rPr>
          <w:szCs w:val="22"/>
        </w:rPr>
        <w:t xml:space="preserve">elementer. </w:t>
      </w:r>
    </w:p>
    <w:p w:rsidR="005F3A36" w:rsidRPr="009125F7" w:rsidRDefault="005F3A36" w:rsidP="00965A05">
      <w:pPr>
        <w:spacing w:line="240" w:lineRule="auto"/>
        <w:ind w:left="360"/>
        <w:rPr>
          <w:szCs w:val="22"/>
        </w:rPr>
      </w:pPr>
    </w:p>
    <w:p w:rsidR="005F3A36" w:rsidRPr="009125F7" w:rsidRDefault="005F3A36" w:rsidP="00965A05">
      <w:pPr>
        <w:numPr>
          <w:ilvl w:val="0"/>
          <w:numId w:val="10"/>
        </w:numPr>
        <w:spacing w:line="240" w:lineRule="auto"/>
      </w:pPr>
      <w:r w:rsidRPr="009125F7">
        <w:t>§ 8.5, som fastlægger, at hegn omkring terrasser i terræn kun må udføres som mur i samme overflade og farve som bebyggelsen</w:t>
      </w:r>
    </w:p>
    <w:p w:rsidR="005F3A36" w:rsidRPr="009125F7" w:rsidRDefault="005F3A36" w:rsidP="00965A05">
      <w:pPr>
        <w:spacing w:line="240" w:lineRule="auto"/>
        <w:ind w:left="360"/>
        <w:rPr>
          <w:szCs w:val="22"/>
        </w:rPr>
      </w:pPr>
      <w:r w:rsidRPr="009125F7">
        <w:rPr>
          <w:szCs w:val="22"/>
        </w:rPr>
        <w:t>Der søges dispensation til at udføre hegn om private opholdsarealer til stu</w:t>
      </w:r>
      <w:r w:rsidRPr="009125F7">
        <w:rPr>
          <w:szCs w:val="22"/>
        </w:rPr>
        <w:t>e</w:t>
      </w:r>
      <w:r w:rsidRPr="009125F7">
        <w:rPr>
          <w:szCs w:val="22"/>
        </w:rPr>
        <w:t>etagerne med værn af fiberbeton og delvist matteret glas</w:t>
      </w:r>
      <w:r w:rsidR="00506ED2">
        <w:rPr>
          <w:szCs w:val="22"/>
        </w:rPr>
        <w:t xml:space="preserve"> svarende til værn om bebyggelsens altaner</w:t>
      </w:r>
      <w:r w:rsidRPr="009125F7">
        <w:rPr>
          <w:szCs w:val="22"/>
        </w:rPr>
        <w:t xml:space="preserve">. </w:t>
      </w:r>
    </w:p>
    <w:p w:rsidR="00424551" w:rsidRDefault="00424551" w:rsidP="00965A05">
      <w:pPr>
        <w:spacing w:line="240" w:lineRule="auto"/>
        <w:rPr>
          <w:szCs w:val="22"/>
        </w:rPr>
      </w:pPr>
    </w:p>
    <w:p w:rsidR="00AA2476" w:rsidRPr="009125F7" w:rsidRDefault="00AA2476" w:rsidP="00965A05">
      <w:pPr>
        <w:spacing w:line="240" w:lineRule="auto"/>
        <w:rPr>
          <w:b/>
          <w:szCs w:val="22"/>
        </w:rPr>
      </w:pPr>
      <w:r w:rsidRPr="009125F7">
        <w:rPr>
          <w:b/>
          <w:szCs w:val="22"/>
        </w:rPr>
        <w:t>Procedure</w:t>
      </w:r>
    </w:p>
    <w:p w:rsidR="00AA2476" w:rsidRPr="009125F7" w:rsidRDefault="00AA2476" w:rsidP="00965A05">
      <w:pPr>
        <w:spacing w:line="240" w:lineRule="auto"/>
        <w:rPr>
          <w:szCs w:val="22"/>
        </w:rPr>
      </w:pPr>
      <w:r w:rsidRPr="009125F7">
        <w:rPr>
          <w:szCs w:val="22"/>
        </w:rPr>
        <w:t>Kommunen kan først træffe afgørelse i sagen, når den har været i naboorient</w:t>
      </w:r>
      <w:r w:rsidRPr="009125F7">
        <w:rPr>
          <w:szCs w:val="22"/>
        </w:rPr>
        <w:t>e</w:t>
      </w:r>
      <w:r w:rsidRPr="009125F7">
        <w:rPr>
          <w:szCs w:val="22"/>
        </w:rPr>
        <w:t xml:space="preserve">ring i mindst to uger. Denne procedure er fastlagt i </w:t>
      </w:r>
      <w:r w:rsidRPr="009125F7">
        <w:rPr>
          <w:szCs w:val="22"/>
        </w:rPr>
        <w:fldChar w:fldCharType="begin"/>
      </w:r>
      <w:r w:rsidRPr="009125F7">
        <w:rPr>
          <w:szCs w:val="22"/>
        </w:rPr>
        <w:instrText xml:space="preserve"> MACROBUTTON  IndsætKommentar planloven § 20, stk. 1. </w:instrText>
      </w:r>
      <w:r w:rsidRPr="009125F7">
        <w:rPr>
          <w:szCs w:val="22"/>
        </w:rPr>
        <w:fldChar w:fldCharType="end"/>
      </w:r>
    </w:p>
    <w:p w:rsidR="00424551" w:rsidRPr="009125F7" w:rsidRDefault="00AA2476" w:rsidP="00965A05">
      <w:pPr>
        <w:spacing w:line="240" w:lineRule="auto"/>
        <w:rPr>
          <w:szCs w:val="22"/>
        </w:rPr>
      </w:pPr>
      <w:r w:rsidRPr="009125F7">
        <w:rPr>
          <w:szCs w:val="22"/>
        </w:rPr>
        <w:t>Sender I bemærkninger til sagen i rette tid, vil I få en kopi af den endelige afg</w:t>
      </w:r>
      <w:r w:rsidRPr="009125F7">
        <w:rPr>
          <w:szCs w:val="22"/>
        </w:rPr>
        <w:t>ø</w:t>
      </w:r>
      <w:r w:rsidRPr="009125F7">
        <w:rPr>
          <w:szCs w:val="22"/>
        </w:rPr>
        <w:t>relse.</w:t>
      </w:r>
      <w:r w:rsidR="00424551">
        <w:rPr>
          <w:szCs w:val="22"/>
        </w:rPr>
        <w:t xml:space="preserve"> </w:t>
      </w:r>
    </w:p>
    <w:p w:rsidR="00AA2476" w:rsidRDefault="00AA2476" w:rsidP="00965A05">
      <w:pPr>
        <w:spacing w:line="240" w:lineRule="auto"/>
        <w:rPr>
          <w:szCs w:val="22"/>
        </w:rPr>
      </w:pPr>
    </w:p>
    <w:p w:rsidR="00424551" w:rsidRPr="00965A05" w:rsidRDefault="00424551" w:rsidP="00965A05">
      <w:pPr>
        <w:spacing w:line="240" w:lineRule="auto"/>
        <w:rPr>
          <w:b/>
          <w:szCs w:val="22"/>
        </w:rPr>
      </w:pPr>
      <w:r w:rsidRPr="00965A05">
        <w:rPr>
          <w:b/>
          <w:szCs w:val="22"/>
        </w:rPr>
        <w:t>Supplerende oplysninger</w:t>
      </w:r>
    </w:p>
    <w:p w:rsidR="00424551" w:rsidRDefault="00424551" w:rsidP="00965A05">
      <w:pPr>
        <w:spacing w:line="240" w:lineRule="auto"/>
        <w:rPr>
          <w:szCs w:val="22"/>
        </w:rPr>
      </w:pPr>
      <w:r>
        <w:rPr>
          <w:szCs w:val="22"/>
        </w:rPr>
        <w:t xml:space="preserve">Planudvalget har den 10. december 2013 </w:t>
      </w:r>
      <w:r>
        <w:t>godkendet udformningen af bebygge</w:t>
      </w:r>
      <w:r>
        <w:t>l</w:t>
      </w:r>
      <w:r>
        <w:t>sen og de overordnede principper i bebyggelsesplanen, idet antallet af park</w:t>
      </w:r>
      <w:r>
        <w:t>e</w:t>
      </w:r>
      <w:r>
        <w:t>ringspladser søges øget mest muligt op til 10 flere</w:t>
      </w:r>
      <w:r w:rsidR="00965A05">
        <w:t xml:space="preserve">. </w:t>
      </w:r>
      <w:r>
        <w:t xml:space="preserve"> </w:t>
      </w:r>
    </w:p>
    <w:p w:rsidR="00424551" w:rsidRPr="00424551" w:rsidRDefault="00424551" w:rsidP="00965A05">
      <w:pPr>
        <w:spacing w:line="240" w:lineRule="auto"/>
        <w:rPr>
          <w:szCs w:val="22"/>
        </w:rPr>
      </w:pPr>
    </w:p>
    <w:p w:rsidR="00AA2476" w:rsidRPr="009125F7" w:rsidRDefault="00AA2476" w:rsidP="00965A05">
      <w:pPr>
        <w:spacing w:line="240" w:lineRule="auto"/>
        <w:rPr>
          <w:b/>
          <w:szCs w:val="22"/>
        </w:rPr>
      </w:pPr>
      <w:r w:rsidRPr="009125F7">
        <w:rPr>
          <w:b/>
          <w:szCs w:val="22"/>
        </w:rPr>
        <w:t>Kopi</w:t>
      </w:r>
    </w:p>
    <w:p w:rsidR="00E47F76" w:rsidRDefault="00AA2476" w:rsidP="00965A05">
      <w:pPr>
        <w:spacing w:line="240" w:lineRule="auto"/>
        <w:rPr>
          <w:szCs w:val="22"/>
        </w:rPr>
      </w:pPr>
      <w:r w:rsidRPr="009125F7">
        <w:rPr>
          <w:szCs w:val="22"/>
        </w:rPr>
        <w:t>Denne naboorientering er sendt til:</w:t>
      </w:r>
      <w:r w:rsidR="009125F7">
        <w:rPr>
          <w:szCs w:val="22"/>
        </w:rPr>
        <w:t xml:space="preserve"> </w:t>
      </w:r>
    </w:p>
    <w:p w:rsidR="00E47F76" w:rsidRDefault="009125F7" w:rsidP="00965A05">
      <w:pPr>
        <w:spacing w:line="240" w:lineRule="auto"/>
        <w:rPr>
          <w:kern w:val="28"/>
          <w:szCs w:val="22"/>
        </w:rPr>
      </w:pPr>
      <w:r>
        <w:rPr>
          <w:szCs w:val="22"/>
        </w:rPr>
        <w:t xml:space="preserve">Garnisonsvej 43, 45, 56, 58 og 60, </w:t>
      </w:r>
      <w:r w:rsidR="00E47F76">
        <w:rPr>
          <w:szCs w:val="22"/>
        </w:rPr>
        <w:t xml:space="preserve">Divisionsvænget 23, Stabsvænget 15 og 16, Armévænget 12, </w:t>
      </w:r>
      <w:r w:rsidR="00AA2476" w:rsidRPr="009125F7">
        <w:rPr>
          <w:szCs w:val="22"/>
        </w:rPr>
        <w:fldChar w:fldCharType="begin"/>
      </w:r>
      <w:r w:rsidR="00AA2476" w:rsidRPr="009125F7">
        <w:rPr>
          <w:szCs w:val="22"/>
        </w:rPr>
        <w:instrText xml:space="preserve"> MACROBUTTON  IndsætTekstrude Grundejerforeningen </w:instrText>
      </w:r>
      <w:r w:rsidR="00AA2476" w:rsidRPr="009125F7">
        <w:rPr>
          <w:szCs w:val="22"/>
        </w:rPr>
        <w:fldChar w:fldCharType="end"/>
      </w:r>
      <w:r w:rsidR="00AA2476" w:rsidRPr="009125F7">
        <w:rPr>
          <w:kern w:val="28"/>
          <w:szCs w:val="22"/>
        </w:rPr>
        <w:t>Farum Kaserne, Grundejerforeningen I</w:t>
      </w:r>
      <w:r w:rsidR="00AA2476" w:rsidRPr="009125F7">
        <w:rPr>
          <w:kern w:val="28"/>
          <w:szCs w:val="22"/>
        </w:rPr>
        <w:t>n</w:t>
      </w:r>
      <w:r w:rsidR="00AA2476" w:rsidRPr="009125F7">
        <w:rPr>
          <w:kern w:val="28"/>
          <w:szCs w:val="22"/>
        </w:rPr>
        <w:t xml:space="preserve">geniørvænget, NCC, </w:t>
      </w:r>
      <w:r w:rsidR="00E47F76">
        <w:rPr>
          <w:kern w:val="28"/>
          <w:szCs w:val="22"/>
        </w:rPr>
        <w:t xml:space="preserve">AAB, </w:t>
      </w:r>
      <w:r>
        <w:rPr>
          <w:kern w:val="28"/>
          <w:szCs w:val="22"/>
        </w:rPr>
        <w:t xml:space="preserve">The Scandinavian, </w:t>
      </w:r>
      <w:r w:rsidR="00AA2476" w:rsidRPr="009125F7">
        <w:rPr>
          <w:kern w:val="28"/>
          <w:szCs w:val="22"/>
        </w:rPr>
        <w:t xml:space="preserve">DN Furesøe samt til Furesø By og Land. </w:t>
      </w:r>
    </w:p>
    <w:p w:rsidR="00AA2476" w:rsidRPr="009125F7" w:rsidRDefault="00AA2476" w:rsidP="00965A05">
      <w:pPr>
        <w:spacing w:line="240" w:lineRule="auto"/>
        <w:rPr>
          <w:szCs w:val="22"/>
        </w:rPr>
      </w:pPr>
      <w:r w:rsidRPr="009125F7">
        <w:rPr>
          <w:szCs w:val="22"/>
        </w:rPr>
        <w:t>Kopi til ansøger</w:t>
      </w:r>
    </w:p>
    <w:p w:rsidR="00AA2476" w:rsidRPr="009125F7" w:rsidRDefault="00AA2476" w:rsidP="00965A05">
      <w:pPr>
        <w:spacing w:line="240" w:lineRule="auto"/>
        <w:rPr>
          <w:szCs w:val="22"/>
        </w:rPr>
      </w:pPr>
    </w:p>
    <w:p w:rsidR="00AA2476" w:rsidRPr="009125F7" w:rsidRDefault="00AA2476" w:rsidP="00965A05">
      <w:pPr>
        <w:spacing w:line="240" w:lineRule="auto"/>
      </w:pPr>
    </w:p>
    <w:p w:rsidR="00AA2476" w:rsidRPr="009125F7" w:rsidRDefault="00AA2476" w:rsidP="00965A05">
      <w:pPr>
        <w:spacing w:line="240" w:lineRule="auto"/>
      </w:pPr>
      <w:r w:rsidRPr="009125F7">
        <w:t>Venlig hilsen</w:t>
      </w:r>
    </w:p>
    <w:p w:rsidR="00AA2476" w:rsidRDefault="00AA2476" w:rsidP="00965A05">
      <w:pPr>
        <w:spacing w:line="240" w:lineRule="auto"/>
      </w:pPr>
    </w:p>
    <w:p w:rsidR="00E47F76" w:rsidRPr="009125F7" w:rsidRDefault="00E47F76" w:rsidP="00965A05">
      <w:pPr>
        <w:spacing w:line="240" w:lineRule="auto"/>
      </w:pPr>
    </w:p>
    <w:p w:rsidR="00AA2476" w:rsidRPr="009125F7" w:rsidRDefault="00AA2476" w:rsidP="00965A05">
      <w:pPr>
        <w:spacing w:line="240" w:lineRule="auto"/>
        <w:rPr>
          <w:szCs w:val="22"/>
          <w:lang w:val="en-US"/>
        </w:rPr>
      </w:pPr>
      <w:r w:rsidRPr="009125F7">
        <w:rPr>
          <w:noProof/>
          <w:szCs w:val="22"/>
          <w:lang w:val="en-US"/>
        </w:rPr>
        <w:t>Mette Haugaard Jeppesen</w:t>
      </w:r>
    </w:p>
    <w:p w:rsidR="00BF77DF" w:rsidRDefault="00AA2476" w:rsidP="00965A05">
      <w:pPr>
        <w:spacing w:line="240" w:lineRule="auto"/>
      </w:pPr>
      <w:r w:rsidRPr="009125F7">
        <w:rPr>
          <w:noProof/>
          <w:szCs w:val="22"/>
          <w:lang w:val="en-US"/>
        </w:rPr>
        <w:t>Byplanarkitekt</w:t>
      </w:r>
    </w:p>
    <w:sectPr w:rsidR="00BF77DF" w:rsidSect="008A654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05" w:rsidRDefault="00965A05">
      <w:r>
        <w:separator/>
      </w:r>
    </w:p>
  </w:endnote>
  <w:endnote w:type="continuationSeparator" w:id="0">
    <w:p w:rsidR="00965A05" w:rsidRDefault="009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05" w:rsidRDefault="00965A05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789.8pt;width:80.2pt;height:19pt;z-index:251659264;mso-position-horizontal-relative:page;mso-position-vertical-relative:page" filled="f" stroked="f">
          <v:textbox inset="0,0,0,0">
            <w:txbxContent>
              <w:p w:rsidR="00965A05" w:rsidRPr="00850BA6" w:rsidRDefault="00965A05">
                <w:pPr>
                  <w:rPr>
                    <w:rStyle w:val="Sidetal"/>
                  </w:rPr>
                </w:pPr>
                <w:r w:rsidRPr="00850BA6">
                  <w:rPr>
                    <w:rStyle w:val="Sidetal"/>
                  </w:rPr>
                  <w:t xml:space="preserve">Side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PAGE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 w:rsidR="009B2CF7">
                  <w:rPr>
                    <w:rStyle w:val="Sidetal"/>
                    <w:noProof/>
                  </w:rPr>
                  <w:t>2</w:t>
                </w:r>
                <w:r w:rsidRPr="00850BA6">
                  <w:rPr>
                    <w:rStyle w:val="Sidetal"/>
                  </w:rPr>
                  <w:fldChar w:fldCharType="end"/>
                </w:r>
                <w:r w:rsidRPr="00850BA6">
                  <w:rPr>
                    <w:rStyle w:val="Sidetal"/>
                  </w:rPr>
                  <w:t xml:space="preserve"> af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NUMPAGES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 w:rsidR="009B2CF7">
                  <w:rPr>
                    <w:rStyle w:val="Sidetal"/>
                    <w:noProof/>
                  </w:rPr>
                  <w:t>2</w:t>
                </w:r>
                <w:r w:rsidRPr="00850BA6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05" w:rsidRDefault="00965A05">
      <w:r>
        <w:separator/>
      </w:r>
    </w:p>
  </w:footnote>
  <w:footnote w:type="continuationSeparator" w:id="0">
    <w:p w:rsidR="00965A05" w:rsidRDefault="0096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05" w:rsidRDefault="00965A05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05" w:rsidRDefault="00965A05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A05" w:rsidRDefault="00965A05">
    <w:pPr>
      <w:pStyle w:val="Sidehoved"/>
    </w:pPr>
  </w:p>
  <w:p w:rsidR="00965A05" w:rsidRDefault="00965A05">
    <w:pPr>
      <w:pStyle w:val="Sidehoved"/>
    </w:pPr>
  </w:p>
  <w:p w:rsidR="00965A05" w:rsidRDefault="00965A05">
    <w:pPr>
      <w:pStyle w:val="Sidehoved"/>
    </w:pPr>
  </w:p>
  <w:p w:rsidR="00965A05" w:rsidRDefault="00965A05">
    <w:pPr>
      <w:pStyle w:val="Sidehoved"/>
    </w:pPr>
  </w:p>
  <w:p w:rsidR="00965A05" w:rsidRDefault="00965A05">
    <w:pPr>
      <w:pStyle w:val="Sidehoved"/>
    </w:pPr>
  </w:p>
  <w:p w:rsidR="00965A05" w:rsidRDefault="00965A05">
    <w:pPr>
      <w:pStyle w:val="Sidehoved"/>
    </w:pPr>
  </w:p>
  <w:p w:rsidR="00965A05" w:rsidRDefault="00965A0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05" w:rsidRPr="00AA2476" w:rsidRDefault="00965A05">
    <w:pPr>
      <w:pStyle w:val="Sidehoved"/>
      <w:rPr>
        <w:sz w:val="32"/>
        <w:szCs w:val="32"/>
      </w:rPr>
    </w:pPr>
    <w:r w:rsidRPr="00AA2476">
      <w:rPr>
        <w:rFonts w:ascii="Arial" w:hAnsi="Arial" w:cs="Arial"/>
        <w:noProof/>
        <w:sz w:val="28"/>
        <w:szCs w:val="28"/>
      </w:rPr>
      <w:drawing>
        <wp:anchor distT="0" distB="0" distL="0" distR="0" simplePos="0" relativeHeight="251657216" behindDoc="0" locked="0" layoutInCell="1" allowOverlap="1" wp14:anchorId="4E64D0F4" wp14:editId="0CB10D84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476">
      <w:rPr>
        <w:rFonts w:ascii="Arial" w:hAnsi="Arial" w:cs="Arial"/>
        <w:sz w:val="28"/>
        <w:szCs w:val="28"/>
      </w:rPr>
      <w:t>Naboorientering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025F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B4EC4"/>
    <w:multiLevelType w:val="multilevel"/>
    <w:tmpl w:val="E57683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C1DEC"/>
    <w:multiLevelType w:val="multilevel"/>
    <w:tmpl w:val="E3105B0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829FC"/>
    <w:multiLevelType w:val="hybridMultilevel"/>
    <w:tmpl w:val="B6CEA4DC"/>
    <w:lvl w:ilvl="0" w:tplc="A754B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03810"/>
    <w:multiLevelType w:val="multilevel"/>
    <w:tmpl w:val="BE74EA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780A08"/>
    <w:multiLevelType w:val="multilevel"/>
    <w:tmpl w:val="61BAB96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BE"/>
    <w:rsid w:val="000456A7"/>
    <w:rsid w:val="00072C6A"/>
    <w:rsid w:val="00081D0E"/>
    <w:rsid w:val="000A7F05"/>
    <w:rsid w:val="000F75FA"/>
    <w:rsid w:val="001035D4"/>
    <w:rsid w:val="0010519B"/>
    <w:rsid w:val="00110B64"/>
    <w:rsid w:val="001537F7"/>
    <w:rsid w:val="00181210"/>
    <w:rsid w:val="001931B7"/>
    <w:rsid w:val="00194CDE"/>
    <w:rsid w:val="001A0EEA"/>
    <w:rsid w:val="001A5E7D"/>
    <w:rsid w:val="001B3E66"/>
    <w:rsid w:val="001E3B28"/>
    <w:rsid w:val="001F4BC7"/>
    <w:rsid w:val="00240703"/>
    <w:rsid w:val="002432EA"/>
    <w:rsid w:val="00245D44"/>
    <w:rsid w:val="00264EBE"/>
    <w:rsid w:val="00292E0E"/>
    <w:rsid w:val="002A0990"/>
    <w:rsid w:val="002A39DB"/>
    <w:rsid w:val="002B0A08"/>
    <w:rsid w:val="002C0846"/>
    <w:rsid w:val="002C2B5B"/>
    <w:rsid w:val="002F4B72"/>
    <w:rsid w:val="002F753C"/>
    <w:rsid w:val="00302D66"/>
    <w:rsid w:val="003259F8"/>
    <w:rsid w:val="00372FE8"/>
    <w:rsid w:val="00396AC5"/>
    <w:rsid w:val="0039735A"/>
    <w:rsid w:val="003D39C1"/>
    <w:rsid w:val="003E27EB"/>
    <w:rsid w:val="003E5D4F"/>
    <w:rsid w:val="003F6827"/>
    <w:rsid w:val="00415347"/>
    <w:rsid w:val="00424551"/>
    <w:rsid w:val="0042544A"/>
    <w:rsid w:val="00436006"/>
    <w:rsid w:val="00437699"/>
    <w:rsid w:val="00443C3A"/>
    <w:rsid w:val="00452440"/>
    <w:rsid w:val="0046010D"/>
    <w:rsid w:val="004815D0"/>
    <w:rsid w:val="00490F37"/>
    <w:rsid w:val="004E128A"/>
    <w:rsid w:val="004E1E30"/>
    <w:rsid w:val="005025A7"/>
    <w:rsid w:val="00506ED2"/>
    <w:rsid w:val="00523F2C"/>
    <w:rsid w:val="00526125"/>
    <w:rsid w:val="005359E7"/>
    <w:rsid w:val="00546B71"/>
    <w:rsid w:val="00550036"/>
    <w:rsid w:val="005B05EB"/>
    <w:rsid w:val="005B23B9"/>
    <w:rsid w:val="005D3929"/>
    <w:rsid w:val="005F3A36"/>
    <w:rsid w:val="00616619"/>
    <w:rsid w:val="00617E69"/>
    <w:rsid w:val="00632DE5"/>
    <w:rsid w:val="00640F58"/>
    <w:rsid w:val="006610D4"/>
    <w:rsid w:val="00692AAF"/>
    <w:rsid w:val="006B1034"/>
    <w:rsid w:val="006B2FCC"/>
    <w:rsid w:val="006B7E96"/>
    <w:rsid w:val="006D234F"/>
    <w:rsid w:val="006E0269"/>
    <w:rsid w:val="006E7D02"/>
    <w:rsid w:val="006F1DAF"/>
    <w:rsid w:val="007317CF"/>
    <w:rsid w:val="00753F33"/>
    <w:rsid w:val="00764859"/>
    <w:rsid w:val="00773336"/>
    <w:rsid w:val="00774FE4"/>
    <w:rsid w:val="00775C9F"/>
    <w:rsid w:val="00777A37"/>
    <w:rsid w:val="00793721"/>
    <w:rsid w:val="007A6DF9"/>
    <w:rsid w:val="007B30D0"/>
    <w:rsid w:val="007B5EA2"/>
    <w:rsid w:val="007C37F5"/>
    <w:rsid w:val="007C4630"/>
    <w:rsid w:val="007D1CAA"/>
    <w:rsid w:val="007E4EE8"/>
    <w:rsid w:val="0081321C"/>
    <w:rsid w:val="00816562"/>
    <w:rsid w:val="008170D7"/>
    <w:rsid w:val="0083449A"/>
    <w:rsid w:val="00841346"/>
    <w:rsid w:val="00846E1C"/>
    <w:rsid w:val="00850BA6"/>
    <w:rsid w:val="00861B75"/>
    <w:rsid w:val="00861D1E"/>
    <w:rsid w:val="00896EF4"/>
    <w:rsid w:val="008A654F"/>
    <w:rsid w:val="008B0F94"/>
    <w:rsid w:val="008E0E44"/>
    <w:rsid w:val="00900736"/>
    <w:rsid w:val="009125F7"/>
    <w:rsid w:val="00913330"/>
    <w:rsid w:val="00955034"/>
    <w:rsid w:val="00957CA9"/>
    <w:rsid w:val="00960D09"/>
    <w:rsid w:val="00965A05"/>
    <w:rsid w:val="0096711A"/>
    <w:rsid w:val="00982C20"/>
    <w:rsid w:val="0098695E"/>
    <w:rsid w:val="00991999"/>
    <w:rsid w:val="00993EA9"/>
    <w:rsid w:val="00995FD5"/>
    <w:rsid w:val="009978CA"/>
    <w:rsid w:val="009B0D47"/>
    <w:rsid w:val="009B2CF7"/>
    <w:rsid w:val="009B7D7D"/>
    <w:rsid w:val="009D174E"/>
    <w:rsid w:val="009D2797"/>
    <w:rsid w:val="009D3E03"/>
    <w:rsid w:val="009D7F36"/>
    <w:rsid w:val="009F2FB4"/>
    <w:rsid w:val="009F5BD7"/>
    <w:rsid w:val="00A25620"/>
    <w:rsid w:val="00A52F75"/>
    <w:rsid w:val="00A94B3A"/>
    <w:rsid w:val="00AA2476"/>
    <w:rsid w:val="00AB4079"/>
    <w:rsid w:val="00AC410A"/>
    <w:rsid w:val="00AC7942"/>
    <w:rsid w:val="00B02FE7"/>
    <w:rsid w:val="00B22A4D"/>
    <w:rsid w:val="00B35BE2"/>
    <w:rsid w:val="00B36428"/>
    <w:rsid w:val="00B367B1"/>
    <w:rsid w:val="00B43061"/>
    <w:rsid w:val="00B434F4"/>
    <w:rsid w:val="00B94CC4"/>
    <w:rsid w:val="00BA051D"/>
    <w:rsid w:val="00BA1BB5"/>
    <w:rsid w:val="00BA6722"/>
    <w:rsid w:val="00BB1DEC"/>
    <w:rsid w:val="00BB4ADB"/>
    <w:rsid w:val="00BD558D"/>
    <w:rsid w:val="00BF1FEC"/>
    <w:rsid w:val="00BF77DF"/>
    <w:rsid w:val="00C1066E"/>
    <w:rsid w:val="00C12E43"/>
    <w:rsid w:val="00C177AA"/>
    <w:rsid w:val="00C346E6"/>
    <w:rsid w:val="00C50F8D"/>
    <w:rsid w:val="00C55B81"/>
    <w:rsid w:val="00C72E7D"/>
    <w:rsid w:val="00C74DBE"/>
    <w:rsid w:val="00C866B3"/>
    <w:rsid w:val="00C87D71"/>
    <w:rsid w:val="00C968D4"/>
    <w:rsid w:val="00C97BE1"/>
    <w:rsid w:val="00CC1553"/>
    <w:rsid w:val="00CC68C3"/>
    <w:rsid w:val="00CD7DED"/>
    <w:rsid w:val="00D16ABA"/>
    <w:rsid w:val="00D20E16"/>
    <w:rsid w:val="00D31780"/>
    <w:rsid w:val="00D432DD"/>
    <w:rsid w:val="00D51A91"/>
    <w:rsid w:val="00D61C9F"/>
    <w:rsid w:val="00D66DF5"/>
    <w:rsid w:val="00D818B6"/>
    <w:rsid w:val="00D9159D"/>
    <w:rsid w:val="00D97922"/>
    <w:rsid w:val="00DA15EF"/>
    <w:rsid w:val="00DC73CF"/>
    <w:rsid w:val="00DF38A9"/>
    <w:rsid w:val="00E146A4"/>
    <w:rsid w:val="00E3170A"/>
    <w:rsid w:val="00E33791"/>
    <w:rsid w:val="00E47F76"/>
    <w:rsid w:val="00E56C88"/>
    <w:rsid w:val="00E5779E"/>
    <w:rsid w:val="00E750E0"/>
    <w:rsid w:val="00E872DA"/>
    <w:rsid w:val="00EA6F6C"/>
    <w:rsid w:val="00EC3218"/>
    <w:rsid w:val="00F06E0D"/>
    <w:rsid w:val="00F14937"/>
    <w:rsid w:val="00F21770"/>
    <w:rsid w:val="00F62F5B"/>
    <w:rsid w:val="00F71F20"/>
    <w:rsid w:val="00F74EE8"/>
    <w:rsid w:val="00F8433B"/>
    <w:rsid w:val="00F94C60"/>
    <w:rsid w:val="00FC2834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46B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546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546B71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46B71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546B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546B71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46B71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546B71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546B71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546B71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46B71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6B71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6B71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character" w:styleId="Hyperlink">
    <w:name w:val="Hyperlink"/>
    <w:basedOn w:val="Standardskrifttypeiafsnit"/>
    <w:uiPriority w:val="99"/>
    <w:locked/>
    <w:rsid w:val="00E750E0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semiHidden/>
    <w:unhideWhenUsed/>
    <w:locked/>
    <w:rsid w:val="009125F7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E47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@furesoe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12F6A5C3</Template>
  <TotalTime>19</TotalTime>
  <Pages>2</Pages>
  <Words>653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skabelondesign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subject/>
  <dc:creator>achr</dc:creator>
  <cp:keywords/>
  <dc:description/>
  <cp:lastModifiedBy>CitrixBruger</cp:lastModifiedBy>
  <cp:revision>2</cp:revision>
  <cp:lastPrinted>2013-12-11T10:34:00Z</cp:lastPrinted>
  <dcterms:created xsi:type="dcterms:W3CDTF">2013-12-11T11:01:00Z</dcterms:created>
  <dcterms:modified xsi:type="dcterms:W3CDTF">2013-12-11T11:01:00Z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